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3.png" ContentType="image/png"/>
  <Override PartName="/word/media/image12.jpeg" ContentType="image/jpeg"/>
  <Override PartName="/word/media/image11.jpeg" ContentType="image/jpeg"/>
  <Override PartName="/word/media/image10.jpeg" ContentType="image/jpeg"/>
  <Override PartName="/word/media/image9.jpeg" ContentType="image/jpeg"/>
  <Override PartName="/word/media/image8.jpeg" ContentType="image/jpeg"/>
  <Override PartName="/word/media/image7.jpeg" ContentType="image/jpeg"/>
  <Override PartName="/word/media/image2.jpeg" ContentType="image/jpeg"/>
  <Override PartName="/word/media/image1.jpeg" ContentType="image/jpeg"/>
  <Override PartName="/word/media/image4.png" ContentType="image/png"/>
  <Override PartName="/word/media/image3.png" ContentType="image/png"/>
  <Override PartName="/word/media/image5.jpeg" ContentType="image/jpeg"/>
  <Override PartName="/word/media/image6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135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1. Відкриваємо будь-який браузер і переходимо за адресою "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  <w:u w:val="single"/>
        </w:rPr>
        <w:t>192.168.0.1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", або "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  <w:u w:val="single"/>
        </w:rPr>
        <w:t>192.168.1.1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".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2200275" cy="447675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2. Проходимо авторизацію. За замовчуванням логін: admin, пароль: admin, але це залежить від роутера.</w:t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Якщо у вас роутер TP-Link</w:t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 xml:space="preserve">Переходимо на вкладку 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Мережа (Network)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 xml:space="preserve">, потім 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WAN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. Далі у випадаючому меню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 xml:space="preserve">Тип WAN з'єднання" ("WAN Connection Type") 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 xml:space="preserve">вибираємо 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 xml:space="preserve">Dynamic IP 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і натискаємо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Зберегти" ("Save")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.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12973050" cy="6629400"/>
            <wp:effectExtent l="0" t="0" r="0" b="0"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 xml:space="preserve">Після цього у Вашому роутеру мають присвоїтись ІР-адреса (10.11....), Маска (255.255.255.0), Шлюз та DNS від нашого сервера. Повідомте, будь ласка, нам ці дані для переєстрації на новий сервер. 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Якщо ці дані одразу не з’явились, то перезавантажте, будь ласка, роутер і ще раз увійдіть на нього у вкладку Мережа- Wan.</w:t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27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27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27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27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27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Якщо у вас роутер ASUS</w:t>
      </w:r>
    </w:p>
    <w:p>
      <w:pPr>
        <w:pStyle w:val="Style20"/>
        <w:rPr>
          <w:sz w:val="16"/>
          <w:szCs w:val="16"/>
        </w:rPr>
      </w:pPr>
      <w:r>
        <w:rPr>
          <w:sz w:val="16"/>
          <w:szCs w:val="16"/>
        </w:rPr>
      </w:r>
      <w:bookmarkStart w:id="0" w:name="system-readmore"/>
      <w:bookmarkStart w:id="1" w:name="system-readmore"/>
      <w:bookmarkEnd w:id="1"/>
    </w:p>
    <w:p>
      <w:pPr>
        <w:pStyle w:val="Style16"/>
        <w:widowControl/>
        <w:spacing w:before="0" w:after="135"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На сторінці, що відкрилася, натисніть на посилання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Додаткові налаштування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".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6019800" cy="3419475"/>
            <wp:effectExtent l="0" t="0" r="0" b="0"/>
            <wp:docPr id="3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Далі натисніть на посилання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WAN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.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3933825" cy="5172075"/>
            <wp:effectExtent l="0" t="0" r="0" b="0"/>
            <wp:docPr id="4" name="Зображення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На сторінці, в рядку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Тип WAN Підключення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" оберіть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Динамічний IP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. Якщо відсутній такий варіант, то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Automatic IP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.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4762500" cy="1676400"/>
            <wp:effectExtent l="0" t="0" r="0" b="0"/>
            <wp:docPr id="5" name="Зображення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7620000" cy="4276725"/>
            <wp:effectExtent l="0" t="0" r="0" b="0"/>
            <wp:docPr id="6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У рядку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Отримати IP-адресу WAN автоматично?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 - ставимо галочку навпроти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YES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.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4762500" cy="2419350"/>
            <wp:effectExtent l="0" t="0" r="0" b="0"/>
            <wp:docPr id="7" name="Зображення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ображення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У рядку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підключатися до DNS-сервера автоматично?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 - ставимо галочку навпроти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YES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.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4762500" cy="4410075"/>
            <wp:effectExtent l="0" t="0" r="0" b="0"/>
            <wp:docPr id="8" name="Зображення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ображення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 xml:space="preserve">Після цього у Вашому роутеру мають присвоїтись ІР-адреса (10.11....), Маска (255.255.255.0), Шлюз та DNS від нашого сервера. Повідомте, будь ласка, нам ці дані для переєстрації на новий сервер. 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Якщо ці дані одразу не з’явились, то перезавантажте, будь ласка, роутер і ще раз увійдіть на нього у вкладку Мережа- Wan.</w:t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Якщо у вас роутер Tenda</w:t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Заходимо в розділ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Налаштування підключення WAN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". Після вибираємо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тип підключення WAN DHCP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. Натискаємо "Зберегти".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6361430" cy="7823835"/>
            <wp:effectExtent l="0" t="0" r="0" b="0"/>
            <wp:docPr id="9" name="Зображення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ображення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/>
      </w:pPr>
      <w:bookmarkStart w:id="2" w:name="__DdeLink__6_3032976096"/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 xml:space="preserve">Після цього у Вашому роутеру мають присвоїтись ІР-адреса (10.11....), Маска (255.255.255.0), Шлюз та DNS від нашого сервера. Повідомте, будь ласка, нам ці дані для переєстрації на новий сервер. 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Якщо ці дані одразу не з’явились, то перезавантажте, будь ласка, роутер і ще раз увійдіть на нього у вкладку Мережа- Wan.</w:t>
      </w:r>
      <w:bookmarkEnd w:id="2"/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Якщо у вас роутер Netis</w:t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Переходимо на вкладку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Мережа (Network)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, потім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WAN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. Далі у випадаючому меню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Тип WAN з'єднання" ("WAN Connection Type")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 вибираємо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Dynamic IP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 і натискаємо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Зберегти" ("Save")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7188835" cy="4131310"/>
            <wp:effectExtent l="0" t="0" r="0" b="0"/>
            <wp:docPr id="10" name="Зображення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ображення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7146290" cy="3605530"/>
            <wp:effectExtent l="0" t="0" r="0" b="0"/>
            <wp:docPr id="11" name="Зображення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Зображення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 xml:space="preserve">Після цього у Вашому роутеру мають присвоїтись ІР-адреса (10.11....), Маска (255.255.255.0), Шлюз та DNS від нашого сервера. Повідомте, будь ласка, нам ці дані для переєстрації на новий сервер. 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Якщо ці дані одразу не з’явились, то перезавантажте, будь ласка, роутер і ще раз увійдіть на нього у вкладку Мережа- Wan.</w:t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</w:pPr>
      <w:r>
        <w:rPr/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Якщо у вас роутер D-Link</w:t>
      </w:r>
    </w:p>
    <w:p>
      <w:pPr>
        <w:pStyle w:val="Style20"/>
        <w:rPr>
          <w:sz w:val="16"/>
          <w:szCs w:val="16"/>
        </w:rPr>
      </w:pPr>
      <w:r>
        <w:rPr>
          <w:sz w:val="16"/>
          <w:szCs w:val="16"/>
        </w:rPr>
      </w:r>
      <w:bookmarkStart w:id="3" w:name="system-readmore2"/>
      <w:bookmarkStart w:id="4" w:name="system-readmore2"/>
      <w:bookmarkEnd w:id="4"/>
    </w:p>
    <w:p>
      <w:pPr>
        <w:pStyle w:val="Style16"/>
        <w:widowControl/>
        <w:spacing w:before="0" w:after="135"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Переходимо на вкладку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Net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, потім 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WAN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. Потім ставимо галочку навпроти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WAN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", натискаємо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Delete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", після -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Add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".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7056755" cy="2955290"/>
            <wp:effectExtent l="0" t="0" r="0" b="0"/>
            <wp:docPr id="12" name="Зображення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Зображення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5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Далі у випадаючому меню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Connection Type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" вибираємо "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Dynamic IP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>" і натискаємо "Зберегти" ("Save").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  <w:sz w:val="16"/>
          <w:szCs w:val="16"/>
        </w:rPr>
      </w:pPr>
      <w:r>
        <w:rPr>
          <w:caps w:val="false"/>
          <w:smallCaps w:val="false"/>
          <w:color w:val="333333"/>
          <w:spacing w:val="0"/>
          <w:sz w:val="16"/>
          <w:szCs w:val="16"/>
        </w:rPr>
        <w:drawing>
          <wp:inline distT="0" distB="0" distL="0" distR="0">
            <wp:extent cx="7077710" cy="3834130"/>
            <wp:effectExtent l="0" t="0" r="0" b="0"/>
            <wp:docPr id="13" name="Зображення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Зображення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before="0" w:after="135"/>
        <w:ind w:left="0" w:right="0" w:hanging="0"/>
        <w:rPr>
          <w:sz w:val="16"/>
          <w:szCs w:val="16"/>
        </w:rPr>
      </w:pP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 xml:space="preserve">Після цього у Вашому роутеру мають присвоїтись ІР-адреса (10.11....), Маска (255.255.255.0), Шлюз та DNS від нашого сервера. Повідомте, будь ласка, нам ці дані для переєстрації на новий сервер. </w:t>
      </w:r>
      <w:r>
        <w:rPr>
          <w:rStyle w:val="Style14"/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16"/>
          <w:szCs w:val="16"/>
        </w:rPr>
        <w:t>Якщо ці дані одразу не з’явились, то перезавантажте, будь ласка, роутер і ще раз увійдіть на нього у вкладку Мережа- Wan.</w:t>
      </w:r>
    </w:p>
    <w:sectPr>
      <w:type w:val="nextPage"/>
      <w:pgSz w:w="11906" w:h="16838"/>
      <w:pgMar w:left="283" w:right="283" w:header="0" w:top="283" w:footer="0" w:bottom="28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8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Виділення жирни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Горизонтальна ліні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png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LibreOffice/6.0.7.3$Linux_X86_64 LibreOffice_project/00m0$Build-3</Application>
  <Pages>7</Pages>
  <Words>439</Words>
  <Characters>2508</Characters>
  <CharactersWithSpaces>2925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2021-08-02T10:49:51Z</dcterms:created>
  <dc:creator/>
  <dc:description/>
  <dc:language>uk-UA</dc:language>
  <cp:lastModifiedBy/>
  <dcterms:modified xsi:type="dcterms:W3CDTF">2021-08-02T11:09:24Z</dcterms:modified>
  <cp:revision>4</cp:revision>
  <dc:subject/>
  <dc:title/>
</cp:coreProperties>
</file>